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90170" distR="90170" simplePos="0" relativeHeight="251658240" behindDoc="0" locked="0" layoutInCell="1" allowOverlap="1">
            <wp:simplePos x="0" y="0"/>
            <wp:positionH relativeFrom="page">
              <wp:posOffset>3854450</wp:posOffset>
            </wp:positionH>
            <wp:positionV relativeFrom="paragraph">
              <wp:posOffset>-104140</wp:posOffset>
            </wp:positionV>
            <wp:extent cx="444500" cy="6921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РОСТОВСКАЯ ОБЛАСТЬ</w:t>
      </w: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ОКТЯБРЬСКИЙ РАЙОН</w:t>
      </w: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«АРТЕМОВСКОЕ СЕЛЬСКОЕ ПОСЕЛЕНИЕ»</w:t>
      </w: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</w:t>
      </w: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АРТЕМОВСКОГО СЕЛЬСКОГО  ПОСЕЛЕНИЯ</w:t>
      </w: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461D" w:rsidRDefault="006A461D" w:rsidP="006A46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6A461D" w:rsidRDefault="006A461D" w:rsidP="006A46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461D" w:rsidRDefault="00481002" w:rsidP="006A46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22.12</w:t>
      </w:r>
      <w:r w:rsidR="006A461D">
        <w:rPr>
          <w:rFonts w:ascii="Times New Roman" w:hAnsi="Times New Roman"/>
          <w:bCs/>
          <w:sz w:val="28"/>
          <w:szCs w:val="28"/>
        </w:rPr>
        <w:t>.2023г.</w:t>
      </w:r>
      <w:r w:rsidR="006A461D">
        <w:rPr>
          <w:rFonts w:ascii="Times New Roman" w:hAnsi="Times New Roman"/>
          <w:bCs/>
          <w:sz w:val="28"/>
          <w:szCs w:val="28"/>
        </w:rPr>
        <w:tab/>
      </w:r>
      <w:r w:rsidR="006A461D">
        <w:rPr>
          <w:rFonts w:ascii="Times New Roman" w:hAnsi="Times New Roman"/>
          <w:bCs/>
          <w:sz w:val="28"/>
          <w:szCs w:val="28"/>
        </w:rPr>
        <w:tab/>
      </w:r>
      <w:r w:rsidR="006A461D">
        <w:rPr>
          <w:rFonts w:ascii="Times New Roman" w:hAnsi="Times New Roman"/>
          <w:bCs/>
          <w:sz w:val="28"/>
          <w:szCs w:val="28"/>
        </w:rPr>
        <w:tab/>
      </w:r>
      <w:r w:rsidR="006A461D">
        <w:rPr>
          <w:rFonts w:ascii="Times New Roman" w:hAnsi="Times New Roman"/>
          <w:bCs/>
          <w:sz w:val="28"/>
          <w:szCs w:val="28"/>
        </w:rPr>
        <w:tab/>
        <w:t xml:space="preserve">   № </w:t>
      </w:r>
      <w:r>
        <w:rPr>
          <w:rFonts w:ascii="Times New Roman" w:hAnsi="Times New Roman"/>
          <w:sz w:val="28"/>
          <w:szCs w:val="28"/>
        </w:rPr>
        <w:t>81</w:t>
      </w:r>
      <w:r w:rsidR="006A461D">
        <w:rPr>
          <w:rFonts w:ascii="Times New Roman" w:hAnsi="Times New Roman"/>
          <w:bCs/>
          <w:sz w:val="28"/>
          <w:szCs w:val="28"/>
        </w:rPr>
        <w:tab/>
      </w:r>
      <w:r w:rsidR="006A461D">
        <w:rPr>
          <w:rFonts w:ascii="Times New Roman" w:hAnsi="Times New Roman"/>
          <w:bCs/>
          <w:sz w:val="28"/>
          <w:szCs w:val="28"/>
        </w:rPr>
        <w:tab/>
      </w:r>
      <w:r w:rsidR="006A461D">
        <w:rPr>
          <w:rFonts w:ascii="Times New Roman" w:hAnsi="Times New Roman"/>
          <w:bCs/>
          <w:sz w:val="28"/>
          <w:szCs w:val="28"/>
        </w:rPr>
        <w:tab/>
        <w:t xml:space="preserve">         п. Новокадамово</w:t>
      </w:r>
    </w:p>
    <w:p w:rsidR="006A461D" w:rsidRDefault="006A461D" w:rsidP="006A461D">
      <w:pPr>
        <w:spacing w:after="0" w:line="240" w:lineRule="auto"/>
        <w:ind w:right="-7"/>
        <w:jc w:val="both"/>
        <w:rPr>
          <w:rFonts w:ascii="Times New Roman" w:hAnsi="Times New Roman"/>
          <w:sz w:val="28"/>
          <w:szCs w:val="28"/>
        </w:rPr>
      </w:pPr>
    </w:p>
    <w:p w:rsidR="00481002" w:rsidRPr="00481002" w:rsidRDefault="00481002" w:rsidP="00481002">
      <w:pPr>
        <w:spacing w:after="0" w:line="240" w:lineRule="auto"/>
        <w:ind w:right="538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 </w:t>
      </w:r>
      <w:r w:rsidRPr="00481002">
        <w:rPr>
          <w:rFonts w:ascii="Times New Roman" w:eastAsia="Times New Roman" w:hAnsi="Times New Roman"/>
          <w:sz w:val="28"/>
          <w:szCs w:val="28"/>
        </w:rPr>
        <w:t>утверждении скорректированной «Стратегии социально - экономического развития Артемовского сельского поселения Октябрьского района на период до 2030 года»</w:t>
      </w:r>
    </w:p>
    <w:p w:rsidR="006A461D" w:rsidRDefault="006A461D" w:rsidP="006A461D">
      <w:pPr>
        <w:spacing w:after="0" w:line="240" w:lineRule="auto"/>
        <w:ind w:right="-7"/>
        <w:jc w:val="both"/>
        <w:rPr>
          <w:rFonts w:ascii="Times New Roman" w:hAnsi="Times New Roman"/>
          <w:sz w:val="28"/>
          <w:szCs w:val="28"/>
        </w:rPr>
      </w:pPr>
    </w:p>
    <w:p w:rsidR="006A461D" w:rsidRDefault="006A461D" w:rsidP="006A461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1002" w:rsidRDefault="00481002" w:rsidP="00481002">
      <w:pPr>
        <w:pStyle w:val="a5"/>
        <w:ind w:firstLine="708"/>
        <w:jc w:val="both"/>
        <w:rPr>
          <w:sz w:val="28"/>
          <w:szCs w:val="28"/>
        </w:rPr>
      </w:pPr>
      <w:proofErr w:type="gramStart"/>
      <w:r w:rsidRPr="000858AB">
        <w:rPr>
          <w:sz w:val="28"/>
          <w:szCs w:val="28"/>
        </w:rPr>
        <w:t>В соответствии с Федеральным законом от 28.06.2014 № 172-ФЗ «О стратегическом планировании в Российской Федерации», Указом Президента</w:t>
      </w:r>
      <w:r>
        <w:rPr>
          <w:sz w:val="28"/>
          <w:szCs w:val="28"/>
        </w:rPr>
        <w:t xml:space="preserve"> </w:t>
      </w:r>
      <w:r w:rsidRPr="000858AB">
        <w:rPr>
          <w:sz w:val="28"/>
          <w:szCs w:val="28"/>
        </w:rPr>
        <w:t>Российской Федерации от 07.05.2018г №204 «О национальных целях и стратегических задачах развития Российской Федерации до 2024 года», Областным законом от 20.10.2015 № 416-ЗС «О стратегическом планировании в Росто</w:t>
      </w:r>
      <w:r>
        <w:rPr>
          <w:sz w:val="28"/>
          <w:szCs w:val="28"/>
        </w:rPr>
        <w:t>вской области», р</w:t>
      </w:r>
      <w:r w:rsidRPr="000858AB">
        <w:rPr>
          <w:sz w:val="28"/>
          <w:szCs w:val="28"/>
        </w:rPr>
        <w:t>аспоряжением главы Администрации Октябрьского района от 28.02.2022</w:t>
      </w:r>
      <w:r>
        <w:rPr>
          <w:sz w:val="28"/>
          <w:szCs w:val="28"/>
        </w:rPr>
        <w:t xml:space="preserve"> </w:t>
      </w:r>
      <w:r w:rsidRPr="000858AB">
        <w:rPr>
          <w:sz w:val="28"/>
          <w:szCs w:val="28"/>
        </w:rPr>
        <w:t>№ 39</w:t>
      </w:r>
      <w:r>
        <w:rPr>
          <w:sz w:val="28"/>
          <w:szCs w:val="28"/>
        </w:rPr>
        <w:t xml:space="preserve"> </w:t>
      </w:r>
      <w:r w:rsidRPr="000858AB">
        <w:rPr>
          <w:sz w:val="28"/>
          <w:szCs w:val="28"/>
        </w:rPr>
        <w:t>«О корректировке «Стратегии социально-экономического развития Октябрьского района</w:t>
      </w:r>
      <w:proofErr w:type="gramEnd"/>
      <w:r w:rsidRPr="000858AB">
        <w:rPr>
          <w:sz w:val="28"/>
          <w:szCs w:val="28"/>
        </w:rPr>
        <w:t xml:space="preserve"> Ростовской области на период до 2030 года»,</w:t>
      </w:r>
      <w:r>
        <w:rPr>
          <w:sz w:val="28"/>
          <w:szCs w:val="28"/>
        </w:rPr>
        <w:t xml:space="preserve"> Собрание депутатов Артемовского сельского поселения</w:t>
      </w:r>
    </w:p>
    <w:p w:rsidR="00481002" w:rsidRDefault="00481002" w:rsidP="006A46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A461D" w:rsidRDefault="006A461D" w:rsidP="006A46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РЕШИЛО:</w:t>
      </w:r>
    </w:p>
    <w:p w:rsidR="006A461D" w:rsidRDefault="006A461D" w:rsidP="006A46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1002" w:rsidRPr="00B20B02" w:rsidRDefault="00481002" w:rsidP="00481002">
      <w:pPr>
        <w:numPr>
          <w:ilvl w:val="0"/>
          <w:numId w:val="1"/>
        </w:numPr>
        <w:tabs>
          <w:tab w:val="left" w:pos="-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0B02">
        <w:rPr>
          <w:rFonts w:ascii="Times New Roman" w:eastAsia="Times New Roman" w:hAnsi="Times New Roman"/>
          <w:sz w:val="28"/>
          <w:szCs w:val="28"/>
        </w:rPr>
        <w:t xml:space="preserve">Утвердить скорректированную Стратегию социально-экономического развития </w:t>
      </w:r>
      <w:r>
        <w:rPr>
          <w:rFonts w:ascii="Times New Roman" w:eastAsia="Times New Roman" w:hAnsi="Times New Roman"/>
          <w:sz w:val="28"/>
          <w:szCs w:val="28"/>
        </w:rPr>
        <w:t>Артемовского</w:t>
      </w:r>
      <w:r w:rsidRPr="00B20B02">
        <w:rPr>
          <w:rFonts w:ascii="Times New Roman" w:eastAsia="Times New Roman" w:hAnsi="Times New Roman"/>
          <w:sz w:val="28"/>
          <w:szCs w:val="28"/>
        </w:rPr>
        <w:t xml:space="preserve"> сельского поселения Октябрьского района на период до 2030 года согласно приложению 1 к настоящему решению.</w:t>
      </w:r>
      <w:bookmarkStart w:id="0" w:name="_GoBack"/>
      <w:bookmarkEnd w:id="0"/>
    </w:p>
    <w:p w:rsidR="00481002" w:rsidRPr="00481002" w:rsidRDefault="00481002" w:rsidP="00481002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 2. </w:t>
      </w:r>
      <w:r w:rsidRPr="00B20B02">
        <w:rPr>
          <w:b w:val="0"/>
          <w:sz w:val="28"/>
          <w:szCs w:val="28"/>
        </w:rPr>
        <w:t xml:space="preserve">Признать утратившим силу решение Собрания депутатов </w:t>
      </w:r>
      <w:r>
        <w:rPr>
          <w:b w:val="0"/>
          <w:sz w:val="28"/>
          <w:szCs w:val="28"/>
        </w:rPr>
        <w:t>Артемовского</w:t>
      </w:r>
      <w:r w:rsidRPr="00B20B02">
        <w:rPr>
          <w:b w:val="0"/>
          <w:sz w:val="28"/>
          <w:szCs w:val="28"/>
        </w:rPr>
        <w:t xml:space="preserve"> сельского поселения Октябрьского района от </w:t>
      </w:r>
      <w:r w:rsidR="009C2AE2" w:rsidRPr="009C2AE2">
        <w:rPr>
          <w:b w:val="0"/>
          <w:sz w:val="28"/>
          <w:szCs w:val="28"/>
        </w:rPr>
        <w:t>17.06.2019  года № 135</w:t>
      </w:r>
      <w:r w:rsidR="009C2AE2">
        <w:rPr>
          <w:sz w:val="28"/>
          <w:szCs w:val="28"/>
        </w:rPr>
        <w:t xml:space="preserve">  </w:t>
      </w:r>
      <w:r w:rsidRPr="00B20B02">
        <w:rPr>
          <w:b w:val="0"/>
          <w:sz w:val="28"/>
          <w:szCs w:val="28"/>
        </w:rPr>
        <w:t>«</w:t>
      </w:r>
      <w:r w:rsidRPr="00B20B02">
        <w:rPr>
          <w:b w:val="0"/>
          <w:color w:val="000000"/>
          <w:sz w:val="28"/>
          <w:szCs w:val="28"/>
        </w:rPr>
        <w:t>О Стратегии развития</w:t>
      </w:r>
      <w:r>
        <w:rPr>
          <w:b w:val="0"/>
          <w:color w:val="000000"/>
          <w:sz w:val="28"/>
          <w:szCs w:val="28"/>
        </w:rPr>
        <w:t xml:space="preserve"> Артемовского</w:t>
      </w:r>
      <w:r w:rsidRPr="00B20B02">
        <w:rPr>
          <w:b w:val="0"/>
          <w:color w:val="000000"/>
          <w:sz w:val="28"/>
          <w:szCs w:val="28"/>
        </w:rPr>
        <w:t xml:space="preserve"> сельского поселения Октябрьского района </w:t>
      </w:r>
      <w:r w:rsidRPr="00481002">
        <w:rPr>
          <w:b w:val="0"/>
          <w:color w:val="000000"/>
          <w:sz w:val="28"/>
          <w:szCs w:val="28"/>
        </w:rPr>
        <w:t>Ростовской области на период до 2030 года</w:t>
      </w:r>
      <w:r w:rsidRPr="00481002">
        <w:rPr>
          <w:b w:val="0"/>
          <w:sz w:val="28"/>
          <w:szCs w:val="28"/>
        </w:rPr>
        <w:t>».</w:t>
      </w:r>
    </w:p>
    <w:p w:rsidR="006A461D" w:rsidRPr="00481002" w:rsidRDefault="00481002" w:rsidP="00481002">
      <w:pPr>
        <w:pStyle w:val="a5"/>
        <w:ind w:firstLine="708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A461D">
        <w:rPr>
          <w:sz w:val="28"/>
          <w:szCs w:val="28"/>
        </w:rPr>
        <w:t xml:space="preserve">.Настоящее решение вступает в силу со дня </w:t>
      </w:r>
      <w:r>
        <w:rPr>
          <w:sz w:val="28"/>
          <w:szCs w:val="28"/>
        </w:rPr>
        <w:t>его официального обнародования, подлежит размещению на официальном сайте Администрации Артемовского сельского поселения в сети Интернет.</w:t>
      </w:r>
    </w:p>
    <w:p w:rsidR="006A461D" w:rsidRDefault="006A461D" w:rsidP="006A461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81002" w:rsidRDefault="00481002" w:rsidP="006A461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A461D" w:rsidRDefault="006A461D" w:rsidP="006A46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6A461D" w:rsidRDefault="006A461D" w:rsidP="006A46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Артемовского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В.В. </w:t>
      </w:r>
      <w:proofErr w:type="spellStart"/>
      <w:r>
        <w:rPr>
          <w:rFonts w:ascii="Times New Roman" w:hAnsi="Times New Roman"/>
          <w:sz w:val="28"/>
          <w:szCs w:val="28"/>
        </w:rPr>
        <w:t>Ситникова</w:t>
      </w:r>
      <w:proofErr w:type="spellEnd"/>
    </w:p>
    <w:p w:rsidR="006A461D" w:rsidRDefault="006A461D" w:rsidP="006A461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A461D" w:rsidRDefault="006A461D" w:rsidP="006A461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C953D6" w:rsidRDefault="00C953D6"/>
    <w:sectPr w:rsidR="00C953D6" w:rsidSect="006A461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00733"/>
    <w:multiLevelType w:val="hybridMultilevel"/>
    <w:tmpl w:val="927E8D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61D"/>
    <w:rsid w:val="00481002"/>
    <w:rsid w:val="006A461D"/>
    <w:rsid w:val="009C2AE2"/>
    <w:rsid w:val="00A63E96"/>
    <w:rsid w:val="00C9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1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A63E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A63E9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A63E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A63E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63E96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A63E96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A63E96"/>
    <w:rPr>
      <w:b/>
      <w:bCs/>
      <w:sz w:val="27"/>
      <w:szCs w:val="27"/>
    </w:rPr>
  </w:style>
  <w:style w:type="character" w:customStyle="1" w:styleId="40">
    <w:name w:val="Заголовок 4 Знак"/>
    <w:link w:val="4"/>
    <w:semiHidden/>
    <w:rsid w:val="00A63E96"/>
    <w:rPr>
      <w:rFonts w:ascii="Calibri" w:hAnsi="Calibri"/>
      <w:b/>
      <w:bCs/>
      <w:sz w:val="28"/>
      <w:szCs w:val="28"/>
    </w:rPr>
  </w:style>
  <w:style w:type="character" w:styleId="a3">
    <w:name w:val="Strong"/>
    <w:uiPriority w:val="22"/>
    <w:qFormat/>
    <w:rsid w:val="00A63E96"/>
    <w:rPr>
      <w:b/>
      <w:bCs/>
    </w:rPr>
  </w:style>
  <w:style w:type="character" w:styleId="a4">
    <w:name w:val="Emphasis"/>
    <w:uiPriority w:val="20"/>
    <w:qFormat/>
    <w:rsid w:val="00A63E96"/>
    <w:rPr>
      <w:i/>
      <w:iCs/>
    </w:rPr>
  </w:style>
  <w:style w:type="paragraph" w:styleId="a5">
    <w:name w:val="No Spacing"/>
    <w:uiPriority w:val="1"/>
    <w:qFormat/>
    <w:rsid w:val="00A63E96"/>
    <w:rPr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63E96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48100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1002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1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A63E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A63E9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A63E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A63E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63E96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A63E96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A63E96"/>
    <w:rPr>
      <w:b/>
      <w:bCs/>
      <w:sz w:val="27"/>
      <w:szCs w:val="27"/>
    </w:rPr>
  </w:style>
  <w:style w:type="character" w:customStyle="1" w:styleId="40">
    <w:name w:val="Заголовок 4 Знак"/>
    <w:link w:val="4"/>
    <w:semiHidden/>
    <w:rsid w:val="00A63E96"/>
    <w:rPr>
      <w:rFonts w:ascii="Calibri" w:hAnsi="Calibri"/>
      <w:b/>
      <w:bCs/>
      <w:sz w:val="28"/>
      <w:szCs w:val="28"/>
    </w:rPr>
  </w:style>
  <w:style w:type="character" w:styleId="a3">
    <w:name w:val="Strong"/>
    <w:uiPriority w:val="22"/>
    <w:qFormat/>
    <w:rsid w:val="00A63E96"/>
    <w:rPr>
      <w:b/>
      <w:bCs/>
    </w:rPr>
  </w:style>
  <w:style w:type="character" w:styleId="a4">
    <w:name w:val="Emphasis"/>
    <w:uiPriority w:val="20"/>
    <w:qFormat/>
    <w:rsid w:val="00A63E96"/>
    <w:rPr>
      <w:i/>
      <w:iCs/>
    </w:rPr>
  </w:style>
  <w:style w:type="paragraph" w:styleId="a5">
    <w:name w:val="No Spacing"/>
    <w:uiPriority w:val="1"/>
    <w:qFormat/>
    <w:rsid w:val="00A63E96"/>
    <w:rPr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63E96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48100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1002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dcterms:created xsi:type="dcterms:W3CDTF">2024-01-22T06:54:00Z</dcterms:created>
  <dcterms:modified xsi:type="dcterms:W3CDTF">2024-01-22T07:04:00Z</dcterms:modified>
</cp:coreProperties>
</file>